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849" w:rsidRPr="00414CF9" w:rsidRDefault="00414CF9" w:rsidP="00414CF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до ч.4</w:t>
      </w:r>
      <w:r w:rsidR="006733D3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ст.35 Закону </w:t>
      </w:r>
      <w:proofErr w:type="spellStart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>акціонерні</w:t>
      </w:r>
      <w:proofErr w:type="spellEnd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>товариства</w:t>
      </w:r>
      <w:proofErr w:type="spellEnd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>»,</w:t>
      </w:r>
      <w:r w:rsidR="006733D3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>Товариство</w:t>
      </w:r>
      <w:proofErr w:type="spellEnd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>повідомля</w:t>
      </w:r>
      <w:proofErr w:type="gramStart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>є</w:t>
      </w:r>
      <w:proofErr w:type="spellEnd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>,</w:t>
      </w:r>
      <w:proofErr w:type="gramEnd"/>
      <w:r w:rsidR="006733D3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187BE1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C2A5C">
        <w:rPr>
          <w:rStyle w:val="rvts0"/>
          <w:rFonts w:ascii="Times New Roman" w:hAnsi="Times New Roman" w:cs="Times New Roman"/>
          <w:sz w:val="24"/>
          <w:szCs w:val="24"/>
          <w:lang w:val="ru-RU"/>
        </w:rPr>
        <w:t>згідно</w:t>
      </w:r>
      <w:proofErr w:type="spellEnd"/>
      <w:r w:rsidR="001C2A5C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C2A5C">
        <w:rPr>
          <w:rStyle w:val="rvts0"/>
          <w:rFonts w:ascii="Times New Roman" w:hAnsi="Times New Roman" w:cs="Times New Roman"/>
          <w:sz w:val="24"/>
          <w:szCs w:val="24"/>
          <w:lang w:val="ru-RU"/>
        </w:rPr>
        <w:t>переліку</w:t>
      </w:r>
      <w:proofErr w:type="spellEnd"/>
      <w:r w:rsidR="001C2A5C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C2A5C">
        <w:rPr>
          <w:rStyle w:val="rvts0"/>
          <w:rFonts w:ascii="Times New Roman" w:hAnsi="Times New Roman" w:cs="Times New Roman"/>
          <w:sz w:val="24"/>
          <w:szCs w:val="24"/>
          <w:lang w:val="ru-RU"/>
        </w:rPr>
        <w:t>акціонерів</w:t>
      </w:r>
      <w:proofErr w:type="spellEnd"/>
      <w:r w:rsidR="001C2A5C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7BE1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станом </w:t>
      </w:r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на 25.03.2019 року</w:t>
      </w:r>
      <w:r w:rsidR="00187BE1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>загальна</w:t>
      </w:r>
      <w:proofErr w:type="spellEnd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>кількість</w:t>
      </w:r>
      <w:proofErr w:type="spellEnd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733D3">
        <w:rPr>
          <w:rStyle w:val="rvts0"/>
          <w:rFonts w:ascii="Times New Roman" w:hAnsi="Times New Roman" w:cs="Times New Roman"/>
          <w:sz w:val="24"/>
          <w:szCs w:val="24"/>
          <w:lang w:val="ru-RU"/>
        </w:rPr>
        <w:t>простих</w:t>
      </w:r>
      <w:proofErr w:type="spellEnd"/>
      <w:r w:rsidR="006733D3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733D3">
        <w:rPr>
          <w:rStyle w:val="rvts0"/>
          <w:rFonts w:ascii="Times New Roman" w:hAnsi="Times New Roman" w:cs="Times New Roman"/>
          <w:sz w:val="24"/>
          <w:szCs w:val="24"/>
          <w:lang w:val="ru-RU"/>
        </w:rPr>
        <w:t>іменних</w:t>
      </w:r>
      <w:proofErr w:type="spellEnd"/>
      <w:r w:rsidR="006733D3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>акцій</w:t>
      </w:r>
      <w:proofErr w:type="spellEnd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>товариства</w:t>
      </w:r>
      <w:proofErr w:type="spellEnd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становить -1501458(один </w:t>
      </w:r>
      <w:proofErr w:type="spellStart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>мільйон</w:t>
      </w:r>
      <w:proofErr w:type="spellEnd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>п'ятсот</w:t>
      </w:r>
      <w:proofErr w:type="spellEnd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одна </w:t>
      </w:r>
      <w:proofErr w:type="spellStart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>тисяча</w:t>
      </w:r>
      <w:proofErr w:type="spellEnd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>чотириста</w:t>
      </w:r>
      <w:proofErr w:type="spellEnd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>п'ятдесят</w:t>
      </w:r>
      <w:proofErr w:type="spellEnd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>вісім</w:t>
      </w:r>
      <w:proofErr w:type="spellEnd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) штук </w:t>
      </w:r>
      <w:proofErr w:type="spellStart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>простих</w:t>
      </w:r>
      <w:proofErr w:type="spellEnd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>іменних</w:t>
      </w:r>
      <w:proofErr w:type="spellEnd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>акцій</w:t>
      </w:r>
      <w:proofErr w:type="spellEnd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>,</w:t>
      </w:r>
      <w:r w:rsidR="00C3485F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733D3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а </w:t>
      </w:r>
      <w:proofErr w:type="spellStart"/>
      <w:r w:rsidR="006733D3">
        <w:rPr>
          <w:rStyle w:val="rvts0"/>
          <w:rFonts w:ascii="Times New Roman" w:hAnsi="Times New Roman" w:cs="Times New Roman"/>
          <w:sz w:val="24"/>
          <w:szCs w:val="24"/>
          <w:lang w:val="ru-RU"/>
        </w:rPr>
        <w:t>загальна</w:t>
      </w:r>
      <w:proofErr w:type="spellEnd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>кількість</w:t>
      </w:r>
      <w:proofErr w:type="spellEnd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>голосуючих</w:t>
      </w:r>
      <w:proofErr w:type="spellEnd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>акцій</w:t>
      </w:r>
      <w:proofErr w:type="spellEnd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становить -1407071(один </w:t>
      </w:r>
      <w:proofErr w:type="spellStart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>мільйон</w:t>
      </w:r>
      <w:proofErr w:type="spellEnd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>чотириста</w:t>
      </w:r>
      <w:proofErr w:type="spellEnd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>сі</w:t>
      </w:r>
      <w:proofErr w:type="gramStart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>м</w:t>
      </w:r>
      <w:proofErr w:type="spellEnd"/>
      <w:proofErr w:type="gramEnd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>тисяч</w:t>
      </w:r>
      <w:proofErr w:type="spellEnd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>сімдесят</w:t>
      </w:r>
      <w:proofErr w:type="spellEnd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одна) штук </w:t>
      </w:r>
      <w:proofErr w:type="spellStart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>простих</w:t>
      </w:r>
      <w:proofErr w:type="spellEnd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>іменних</w:t>
      </w:r>
      <w:proofErr w:type="spellEnd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>акцій</w:t>
      </w:r>
      <w:proofErr w:type="spellEnd"/>
      <w:r w:rsidRPr="00414CF9">
        <w:rPr>
          <w:rStyle w:val="rvts0"/>
          <w:rFonts w:ascii="Times New Roman" w:hAnsi="Times New Roman" w:cs="Times New Roman"/>
          <w:sz w:val="24"/>
          <w:szCs w:val="24"/>
          <w:lang w:val="ru-RU"/>
        </w:rPr>
        <w:t>.</w:t>
      </w:r>
    </w:p>
    <w:sectPr w:rsidR="005E6849" w:rsidRPr="00414CF9" w:rsidSect="005E68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5F38"/>
    <w:rsid w:val="000C238F"/>
    <w:rsid w:val="00187BE1"/>
    <w:rsid w:val="001C2A5C"/>
    <w:rsid w:val="00285F38"/>
    <w:rsid w:val="002F3C60"/>
    <w:rsid w:val="003B2709"/>
    <w:rsid w:val="00414CF9"/>
    <w:rsid w:val="005119DA"/>
    <w:rsid w:val="005A61E0"/>
    <w:rsid w:val="005C01B9"/>
    <w:rsid w:val="005E6849"/>
    <w:rsid w:val="006733D3"/>
    <w:rsid w:val="007E4628"/>
    <w:rsid w:val="00B46C1E"/>
    <w:rsid w:val="00B913D7"/>
    <w:rsid w:val="00C3485F"/>
    <w:rsid w:val="00DB7B41"/>
    <w:rsid w:val="00DE658E"/>
    <w:rsid w:val="00E57B61"/>
    <w:rsid w:val="00F11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58E"/>
  </w:style>
  <w:style w:type="paragraph" w:styleId="1">
    <w:name w:val="heading 1"/>
    <w:basedOn w:val="a"/>
    <w:next w:val="a"/>
    <w:link w:val="10"/>
    <w:uiPriority w:val="9"/>
    <w:qFormat/>
    <w:rsid w:val="00DE658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58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58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58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58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58E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58E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58E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58E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58E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DE658E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E658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E658E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E658E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DE658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DE658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E658E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E658E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DE658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E658E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E658E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658E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DE658E"/>
    <w:rPr>
      <w:b/>
      <w:bCs/>
    </w:rPr>
  </w:style>
  <w:style w:type="character" w:styleId="a8">
    <w:name w:val="Emphasis"/>
    <w:uiPriority w:val="20"/>
    <w:qFormat/>
    <w:rsid w:val="00DE658E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DE658E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E658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E658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E658E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DE658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DE658E"/>
    <w:rPr>
      <w:i/>
      <w:iCs/>
    </w:rPr>
  </w:style>
  <w:style w:type="character" w:styleId="ad">
    <w:name w:val="Subtle Emphasis"/>
    <w:uiPriority w:val="19"/>
    <w:qFormat/>
    <w:rsid w:val="00DE658E"/>
    <w:rPr>
      <w:i/>
      <w:iCs/>
    </w:rPr>
  </w:style>
  <w:style w:type="character" w:styleId="ae">
    <w:name w:val="Intense Emphasis"/>
    <w:uiPriority w:val="21"/>
    <w:qFormat/>
    <w:rsid w:val="00DE658E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DE658E"/>
    <w:rPr>
      <w:smallCaps/>
    </w:rPr>
  </w:style>
  <w:style w:type="character" w:styleId="af0">
    <w:name w:val="Intense Reference"/>
    <w:uiPriority w:val="32"/>
    <w:qFormat/>
    <w:rsid w:val="00DE658E"/>
    <w:rPr>
      <w:b/>
      <w:bCs/>
      <w:smallCaps/>
    </w:rPr>
  </w:style>
  <w:style w:type="character" w:styleId="af1">
    <w:name w:val="Book Title"/>
    <w:basedOn w:val="a0"/>
    <w:uiPriority w:val="33"/>
    <w:qFormat/>
    <w:rsid w:val="00DE658E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E658E"/>
    <w:pPr>
      <w:outlineLvl w:val="9"/>
    </w:pPr>
  </w:style>
  <w:style w:type="character" w:customStyle="1" w:styleId="rvts0">
    <w:name w:val="rvts0"/>
    <w:basedOn w:val="a0"/>
    <w:rsid w:val="00285F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280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2019-03-27T07:54:00Z</cp:lastPrinted>
  <dcterms:created xsi:type="dcterms:W3CDTF">2019-03-21T08:24:00Z</dcterms:created>
  <dcterms:modified xsi:type="dcterms:W3CDTF">2019-03-27T07:54:00Z</dcterms:modified>
</cp:coreProperties>
</file>